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0"/>
        <w:gridCol w:w="2908"/>
        <w:gridCol w:w="2902"/>
      </w:tblGrid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Intersectorialidad / transectorialidad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C0E23" w:rsidRPr="00F9377F" w:rsidTr="00BC0E23">
        <w:tc>
          <w:tcPr>
            <w:tcW w:w="2910" w:type="dxa"/>
          </w:tcPr>
          <w:p w:rsidR="00BC0E23" w:rsidRPr="00F9377F" w:rsidRDefault="00BC0E23" w:rsidP="00BC0E2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8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  <w:tc>
          <w:tcPr>
            <w:tcW w:w="2902" w:type="dxa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115228" w:rsidRPr="00115228" w:rsidRDefault="00115228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Cuáles serán los niveles de intervención intersectorial a nivel local, regional y nacional?</w:t>
            </w:r>
          </w:p>
          <w:p w:rsidR="00115228" w:rsidRDefault="00115228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Cuál es el espacio intersectorial a nivel local? Los consejos territoriales de salud?</w:t>
            </w:r>
          </w:p>
          <w:p w:rsidR="00115228" w:rsidRPr="00115228" w:rsidRDefault="00115228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Qué papel cumplirán y Cómo los CTSSS?</w:t>
            </w:r>
          </w:p>
          <w:p w:rsidR="00115228" w:rsidRPr="00115228" w:rsidRDefault="00115228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 xml:space="preserve">Cómo fortaleceremos los mecanismos de coordinación incluyentes (Consejos municipales y locales de Salud) que promuevan la participación, el control social y la transparencia? </w:t>
            </w:r>
          </w:p>
          <w:p w:rsidR="00115228" w:rsidRDefault="00115228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 xml:space="preserve">Cómo crearemos espacios efectivos para la negociación y concertación de objetivos y resultados esperados compartidos? 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Cuales son los sectores  que intervienen en los determinantes de salud?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Cuales acciones son coincidentes?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Como optimizar los recursos de las acciones coincidentes?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La Comisión Intersectorial de Salud Publica debe aplicar no solo para salud publica si n</w:t>
            </w:r>
            <w:r w:rsidR="00115228">
              <w:rPr>
                <w:rFonts w:ascii="Arial" w:hAnsi="Arial" w:cs="Arial"/>
                <w:sz w:val="24"/>
                <w:szCs w:val="24"/>
              </w:rPr>
              <w:t>o para todo el componente APS?</w:t>
            </w:r>
            <w:r w:rsidRPr="00115228">
              <w:rPr>
                <w:rFonts w:ascii="Arial" w:hAnsi="Arial" w:cs="Arial"/>
                <w:sz w:val="24"/>
                <w:szCs w:val="24"/>
              </w:rPr>
              <w:t xml:space="preserve"> SI NO,  COMO SE COORDINA APS??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¿Qué mecanismos y espacios de intersectorialidad existen y se usan en salud? ¿Cuáles darían soporte a la APS?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¿Cuáles serán las prioridades de actuación en la intersectorialidad?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¿Q</w:t>
            </w:r>
            <w:r w:rsidR="00115228">
              <w:rPr>
                <w:rFonts w:ascii="Arial" w:hAnsi="Arial" w:cs="Arial"/>
                <w:sz w:val="24"/>
                <w:szCs w:val="24"/>
              </w:rPr>
              <w:t>ué instancias se deben conformar</w:t>
            </w:r>
            <w:r w:rsidRPr="00115228">
              <w:rPr>
                <w:rFonts w:ascii="Arial" w:hAnsi="Arial" w:cs="Arial"/>
                <w:sz w:val="24"/>
                <w:szCs w:val="24"/>
              </w:rPr>
              <w:t xml:space="preserve"> para promover la intersectorialidad?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¿Cual sería la instancia técnica en la cual participen las autoridades y</w:t>
            </w:r>
            <w:r w:rsidR="00F058F1">
              <w:rPr>
                <w:rFonts w:ascii="Arial" w:hAnsi="Arial" w:cs="Arial"/>
                <w:sz w:val="24"/>
                <w:szCs w:val="24"/>
              </w:rPr>
              <w:t xml:space="preserve"> lideres de las organizaciones I</w:t>
            </w:r>
            <w:r w:rsidRPr="00115228">
              <w:rPr>
                <w:rFonts w:ascii="Arial" w:hAnsi="Arial" w:cs="Arial"/>
                <w:sz w:val="24"/>
                <w:szCs w:val="24"/>
              </w:rPr>
              <w:t xml:space="preserve">ndígenas, </w:t>
            </w:r>
            <w:r w:rsidR="00115228">
              <w:rPr>
                <w:rFonts w:ascii="Arial" w:hAnsi="Arial" w:cs="Arial"/>
                <w:sz w:val="24"/>
                <w:szCs w:val="24"/>
              </w:rPr>
              <w:t xml:space="preserve">Afros, Rom, etc, </w:t>
            </w:r>
            <w:r w:rsidRPr="00115228">
              <w:rPr>
                <w:rFonts w:ascii="Arial" w:hAnsi="Arial" w:cs="Arial"/>
                <w:sz w:val="24"/>
                <w:szCs w:val="24"/>
              </w:rPr>
              <w:t>para la planeación, ejecución y evaluación de programas y proyectos relacionados con determinantes de la salud?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>¿Esta instancias tendrían en cuenta en su planeación los siguientes aspectos: Suministro de agua</w:t>
            </w:r>
            <w:r w:rsidR="00F058F1">
              <w:rPr>
                <w:rFonts w:ascii="Arial" w:hAnsi="Arial" w:cs="Arial"/>
                <w:sz w:val="24"/>
                <w:szCs w:val="24"/>
              </w:rPr>
              <w:t xml:space="preserve"> potable, saneamiento ambiental</w:t>
            </w:r>
            <w:r w:rsidRPr="00115228">
              <w:rPr>
                <w:rFonts w:ascii="Arial" w:hAnsi="Arial" w:cs="Arial"/>
                <w:sz w:val="24"/>
                <w:szCs w:val="24"/>
              </w:rPr>
              <w:t>,</w:t>
            </w:r>
            <w:r w:rsidR="00F05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5228">
              <w:rPr>
                <w:rFonts w:ascii="Arial" w:hAnsi="Arial" w:cs="Arial"/>
                <w:sz w:val="24"/>
                <w:szCs w:val="24"/>
              </w:rPr>
              <w:t xml:space="preserve">Seguridad alimentaría: fomento agrícola, pecuario y de otras fuentes, acceso a alimentos, Vivienda saludable, Vías, transporte y servicios públicos, Creación de oportunidades de ingreso económico, Educación  y formación en salud con enfoque intercultural-  dialogo de saberes, Protección de los territorios contra los actores armados al margen de la </w:t>
            </w:r>
            <w:r w:rsidRPr="00115228">
              <w:rPr>
                <w:rFonts w:ascii="Arial" w:hAnsi="Arial" w:cs="Arial"/>
                <w:sz w:val="24"/>
                <w:szCs w:val="24"/>
              </w:rPr>
              <w:lastRenderedPageBreak/>
              <w:t>ley?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 xml:space="preserve">Cuáles serían las competencias de cada uno de los niveles e integrantes del sistema de salud para impulsar la intersectorialidad y la transectorialidad?: MPS y sus instituciones vinculadas, otros ministerios y agencias del gobierno nacional; departamentos, </w:t>
            </w:r>
            <w:r w:rsidR="00115228">
              <w:rPr>
                <w:rFonts w:ascii="Arial" w:hAnsi="Arial" w:cs="Arial"/>
                <w:sz w:val="24"/>
                <w:szCs w:val="24"/>
              </w:rPr>
              <w:t>distritos, municipios, EPS, IPS, Planeacion Nacional, Consejo de Gobierno, Prsidente de la República?</w:t>
            </w:r>
          </w:p>
          <w:p w:rsidR="00BC0E23" w:rsidRPr="00115228" w:rsidRDefault="00BC0E23" w:rsidP="00115228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 xml:space="preserve">Cuál sería el instrumento de política o normativo para coordinar y garantizar intersectorialidad / transectorialidad? Norma legal, documento </w:t>
            </w:r>
            <w:r w:rsidR="00D33904" w:rsidRPr="00115228">
              <w:rPr>
                <w:rFonts w:ascii="Arial" w:hAnsi="Arial" w:cs="Arial"/>
                <w:sz w:val="24"/>
                <w:szCs w:val="24"/>
              </w:rPr>
              <w:t>CONPES</w:t>
            </w:r>
            <w:r w:rsidRPr="00115228">
              <w:rPr>
                <w:rFonts w:ascii="Arial" w:hAnsi="Arial" w:cs="Arial"/>
                <w:sz w:val="24"/>
                <w:szCs w:val="24"/>
              </w:rPr>
              <w:t>, Plan Decenal, Plan de Salud Pública, Política de APS, otra?</w:t>
            </w:r>
          </w:p>
          <w:p w:rsidR="00671351" w:rsidRPr="00115228" w:rsidRDefault="00EA6FC4" w:rsidP="00D33904">
            <w:pPr>
              <w:spacing w:before="24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22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1460A" w:rsidRPr="00115228" w:rsidRDefault="0071460A" w:rsidP="00115228">
            <w:pPr>
              <w:spacing w:before="240" w:line="240" w:lineRule="auto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C0E23" w:rsidRPr="00115228" w:rsidRDefault="00BC0E23" w:rsidP="00115228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C0E23" w:rsidRPr="00115228" w:rsidRDefault="00BC0E23" w:rsidP="00115228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C0E23" w:rsidRPr="00115228" w:rsidRDefault="00BC0E23" w:rsidP="00115228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115228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BC0E23" w:rsidRPr="00F9377F" w:rsidTr="00BC0E23">
        <w:tc>
          <w:tcPr>
            <w:tcW w:w="8720" w:type="dxa"/>
            <w:gridSpan w:val="3"/>
            <w:vAlign w:val="center"/>
          </w:tcPr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  <w:p w:rsidR="00BC0E23" w:rsidRPr="00F9377F" w:rsidRDefault="00BC0E23" w:rsidP="00BC0E23">
            <w:pPr>
              <w:spacing w:after="0" w:line="240" w:lineRule="auto"/>
              <w:jc w:val="both"/>
            </w:pPr>
          </w:p>
        </w:tc>
      </w:tr>
    </w:tbl>
    <w:p w:rsidR="00D46B3E" w:rsidRDefault="004527B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65.8pt;margin-top:422.95pt;width:38.05pt;height:55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AD5" w:rsidRDefault="00D47AD5" w:rsidP="00BC0E23">
      <w:pPr>
        <w:spacing w:after="0" w:line="240" w:lineRule="auto"/>
      </w:pPr>
      <w:r>
        <w:separator/>
      </w:r>
    </w:p>
  </w:endnote>
  <w:endnote w:type="continuationSeparator" w:id="0">
    <w:p w:rsidR="00D47AD5" w:rsidRDefault="00D47AD5" w:rsidP="00BC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AD5" w:rsidRDefault="00D47AD5" w:rsidP="00BC0E23">
      <w:pPr>
        <w:spacing w:after="0" w:line="240" w:lineRule="auto"/>
      </w:pPr>
      <w:r>
        <w:separator/>
      </w:r>
    </w:p>
  </w:footnote>
  <w:footnote w:type="continuationSeparator" w:id="0">
    <w:p w:rsidR="00D47AD5" w:rsidRDefault="00D47AD5" w:rsidP="00BC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23" w:rsidRPr="00BC0E23" w:rsidRDefault="00BC0E23" w:rsidP="00BC0E23">
    <w:pPr>
      <w:pStyle w:val="Encabezado"/>
      <w:jc w:val="center"/>
      <w:rPr>
        <w:b/>
        <w:sz w:val="52"/>
      </w:rPr>
    </w:pPr>
    <w:r w:rsidRPr="00BC0E23">
      <w:rPr>
        <w:b/>
        <w:sz w:val="52"/>
      </w:rPr>
      <w:t>INTERSECTORIALIDAD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50A"/>
    <w:multiLevelType w:val="hybridMultilevel"/>
    <w:tmpl w:val="AD38C73C"/>
    <w:lvl w:ilvl="0" w:tplc="CCCA05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A2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2F3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43D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CD5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A8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C40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A64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6A4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313615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030C66"/>
    <w:multiLevelType w:val="hybridMultilevel"/>
    <w:tmpl w:val="BAD622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0E23"/>
    <w:rsid w:val="00115228"/>
    <w:rsid w:val="001B6591"/>
    <w:rsid w:val="00415C43"/>
    <w:rsid w:val="004527B4"/>
    <w:rsid w:val="004F4915"/>
    <w:rsid w:val="00522596"/>
    <w:rsid w:val="005E64DF"/>
    <w:rsid w:val="00671351"/>
    <w:rsid w:val="006947C1"/>
    <w:rsid w:val="0071460A"/>
    <w:rsid w:val="007832D9"/>
    <w:rsid w:val="00963C89"/>
    <w:rsid w:val="00AC7B30"/>
    <w:rsid w:val="00B27DE2"/>
    <w:rsid w:val="00BC0E23"/>
    <w:rsid w:val="00CF7BF1"/>
    <w:rsid w:val="00D33904"/>
    <w:rsid w:val="00D47AD5"/>
    <w:rsid w:val="00EA6FC4"/>
    <w:rsid w:val="00EC36A9"/>
    <w:rsid w:val="00F0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2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C0E2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C0E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C0E23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714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35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73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2011-07-14T15:01:00Z</dcterms:created>
  <dcterms:modified xsi:type="dcterms:W3CDTF">2011-07-14T18:54:00Z</dcterms:modified>
</cp:coreProperties>
</file>